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057B4" w14:textId="77777777" w:rsidR="002648F7" w:rsidRPr="002648F7" w:rsidRDefault="002648F7" w:rsidP="002648F7">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2648F7">
        <w:rPr>
          <w:rFonts w:ascii="宋体" w:eastAsia="宋体" w:hAnsi="宋体" w:cs="宋体" w:hint="eastAsia"/>
          <w:b/>
          <w:bCs/>
          <w:color w:val="4B4B4B"/>
          <w:kern w:val="36"/>
          <w:sz w:val="30"/>
          <w:szCs w:val="30"/>
        </w:rPr>
        <w:t>教育部办公厅 工业和信息化部办公厅关于</w:t>
      </w:r>
      <w:r w:rsidRPr="002648F7">
        <w:rPr>
          <w:rFonts w:ascii="宋体" w:eastAsia="宋体" w:hAnsi="宋体" w:cs="宋体" w:hint="eastAsia"/>
          <w:b/>
          <w:bCs/>
          <w:color w:val="4B4B4B"/>
          <w:kern w:val="36"/>
          <w:sz w:val="30"/>
          <w:szCs w:val="30"/>
        </w:rPr>
        <w:br/>
        <w:t>印发《现代产业学院建设指南（试行）》的通知</w:t>
      </w:r>
    </w:p>
    <w:p w14:paraId="34016E28" w14:textId="77777777" w:rsidR="002648F7" w:rsidRPr="002648F7" w:rsidRDefault="002648F7" w:rsidP="002648F7">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proofErr w:type="gramStart"/>
      <w:r w:rsidRPr="002648F7">
        <w:rPr>
          <w:rFonts w:ascii="宋体" w:eastAsia="宋体" w:hAnsi="宋体" w:cs="宋体" w:hint="eastAsia"/>
          <w:color w:val="4B4B4B"/>
          <w:kern w:val="0"/>
          <w:sz w:val="24"/>
          <w:szCs w:val="24"/>
        </w:rPr>
        <w:t>教高厅函</w:t>
      </w:r>
      <w:proofErr w:type="gramEnd"/>
      <w:r w:rsidRPr="002648F7">
        <w:rPr>
          <w:rFonts w:ascii="宋体" w:eastAsia="宋体" w:hAnsi="宋体" w:cs="宋体" w:hint="eastAsia"/>
          <w:color w:val="4B4B4B"/>
          <w:kern w:val="0"/>
          <w:sz w:val="24"/>
          <w:szCs w:val="24"/>
        </w:rPr>
        <w:t>〔2020〕16号</w:t>
      </w:r>
    </w:p>
    <w:p w14:paraId="35EBBF3C"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各省、自治区、直辖市教育厅（教委）、工业和信息化主管部门，新疆生产建设兵团教育局、工业和信息化局，有关部门（单位）教育司（局），部属各高等学校、部省合建各高等学校：</w:t>
      </w:r>
    </w:p>
    <w:p w14:paraId="30143E4F"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为贯彻国家有关战略要求，落实《国务院办公厅关于深化产教融合的若干意见》（国办发〔2017〕95号）和《教育部 工业和信息化部 中国工程院关于加快建设发展新工科 实施卓越工程师教育培养计划2.0的意见》（</w:t>
      </w:r>
      <w:proofErr w:type="gramStart"/>
      <w:r w:rsidRPr="002648F7">
        <w:rPr>
          <w:rFonts w:ascii="宋体" w:eastAsia="宋体" w:hAnsi="宋体" w:cs="宋体" w:hint="eastAsia"/>
          <w:color w:val="4B4B4B"/>
          <w:kern w:val="0"/>
          <w:sz w:val="24"/>
          <w:szCs w:val="24"/>
        </w:rPr>
        <w:t>教高〔2018〕</w:t>
      </w:r>
      <w:proofErr w:type="gramEnd"/>
      <w:r w:rsidRPr="002648F7">
        <w:rPr>
          <w:rFonts w:ascii="宋体" w:eastAsia="宋体" w:hAnsi="宋体" w:cs="宋体" w:hint="eastAsia"/>
          <w:color w:val="4B4B4B"/>
          <w:kern w:val="0"/>
          <w:sz w:val="24"/>
          <w:szCs w:val="24"/>
        </w:rPr>
        <w:t>3号）等文件精神，推进现代产业学院建设工作，教育部、工业和信息化部研究制定了《现代产业学院建设指南（试行）》，现印发给你们，请结合本地、本单位实际，认真遵照执行。</w:t>
      </w:r>
    </w:p>
    <w:p w14:paraId="13A72A8E" w14:textId="77777777" w:rsidR="002648F7" w:rsidRPr="002648F7" w:rsidRDefault="002648F7" w:rsidP="002648F7">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教育部办公厅 工业和信息化部办公厅</w:t>
      </w:r>
    </w:p>
    <w:p w14:paraId="0F183280" w14:textId="77777777" w:rsidR="002648F7" w:rsidRPr="002648F7" w:rsidRDefault="002648F7" w:rsidP="002648F7">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2020年7月30日</w:t>
      </w:r>
    </w:p>
    <w:p w14:paraId="2E5612B8" w14:textId="77777777" w:rsidR="002648F7" w:rsidRPr="002648F7" w:rsidRDefault="002648F7" w:rsidP="002648F7">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2648F7">
        <w:rPr>
          <w:rFonts w:ascii="宋体" w:eastAsia="宋体" w:hAnsi="宋体" w:cs="宋体" w:hint="eastAsia"/>
          <w:b/>
          <w:bCs/>
          <w:color w:val="4B4B4B"/>
          <w:kern w:val="0"/>
          <w:sz w:val="24"/>
          <w:szCs w:val="24"/>
        </w:rPr>
        <w:t>现代产业学院建设指南（试行）</w:t>
      </w:r>
    </w:p>
    <w:p w14:paraId="3718FBDB"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14:paraId="5482C052"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w:t>
      </w:r>
      <w:r w:rsidRPr="002648F7">
        <w:rPr>
          <w:rFonts w:ascii="宋体" w:eastAsia="宋体" w:hAnsi="宋体" w:cs="宋体" w:hint="eastAsia"/>
          <w:b/>
          <w:bCs/>
          <w:color w:val="4B4B4B"/>
          <w:kern w:val="0"/>
          <w:sz w:val="24"/>
          <w:szCs w:val="24"/>
        </w:rPr>
        <w:t>一、指导思想</w:t>
      </w:r>
    </w:p>
    <w:p w14:paraId="3718F9BC"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lastRenderedPageBreak/>
        <w:t xml:space="preserve">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14:paraId="54316302"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w:t>
      </w:r>
      <w:r w:rsidRPr="002648F7">
        <w:rPr>
          <w:rFonts w:ascii="宋体" w:eastAsia="宋体" w:hAnsi="宋体" w:cs="宋体" w:hint="eastAsia"/>
          <w:b/>
          <w:bCs/>
          <w:color w:val="4B4B4B"/>
          <w:kern w:val="0"/>
          <w:sz w:val="24"/>
          <w:szCs w:val="24"/>
        </w:rPr>
        <w:t>二、建设目标</w:t>
      </w:r>
    </w:p>
    <w:p w14:paraId="05B02909"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w:t>
      </w:r>
      <w:proofErr w:type="gramStart"/>
      <w:r w:rsidRPr="002648F7">
        <w:rPr>
          <w:rFonts w:ascii="宋体" w:eastAsia="宋体" w:hAnsi="宋体" w:cs="宋体" w:hint="eastAsia"/>
          <w:color w:val="4B4B4B"/>
          <w:kern w:val="0"/>
          <w:sz w:val="24"/>
          <w:szCs w:val="24"/>
        </w:rPr>
        <w:t>链有效</w:t>
      </w:r>
      <w:proofErr w:type="gramEnd"/>
      <w:r w:rsidRPr="002648F7">
        <w:rPr>
          <w:rFonts w:ascii="宋体" w:eastAsia="宋体" w:hAnsi="宋体" w:cs="宋体" w:hint="eastAsia"/>
          <w:color w:val="4B4B4B"/>
          <w:kern w:val="0"/>
          <w:sz w:val="24"/>
          <w:szCs w:val="24"/>
        </w:rPr>
        <w:t>衔接机制，建立新型信息、人才、技术与物质资源共享机制，</w:t>
      </w:r>
      <w:proofErr w:type="gramStart"/>
      <w:r w:rsidRPr="002648F7">
        <w:rPr>
          <w:rFonts w:ascii="宋体" w:eastAsia="宋体" w:hAnsi="宋体" w:cs="宋体" w:hint="eastAsia"/>
          <w:color w:val="4B4B4B"/>
          <w:kern w:val="0"/>
          <w:sz w:val="24"/>
          <w:szCs w:val="24"/>
        </w:rPr>
        <w:t>完善产</w:t>
      </w:r>
      <w:proofErr w:type="gramEnd"/>
      <w:r w:rsidRPr="002648F7">
        <w:rPr>
          <w:rFonts w:ascii="宋体" w:eastAsia="宋体" w:hAnsi="宋体" w:cs="宋体" w:hint="eastAsia"/>
          <w:color w:val="4B4B4B"/>
          <w:kern w:val="0"/>
          <w:sz w:val="24"/>
          <w:szCs w:val="24"/>
        </w:rPr>
        <w:t>教融合协同育人机制，创新企业兼职教师评聘机制，构建高等教育与产业集群联动发展机制，打造一批</w:t>
      </w:r>
      <w:proofErr w:type="gramStart"/>
      <w:r w:rsidRPr="002648F7">
        <w:rPr>
          <w:rFonts w:ascii="宋体" w:eastAsia="宋体" w:hAnsi="宋体" w:cs="宋体" w:hint="eastAsia"/>
          <w:color w:val="4B4B4B"/>
          <w:kern w:val="0"/>
          <w:sz w:val="24"/>
          <w:szCs w:val="24"/>
        </w:rPr>
        <w:t>融人才</w:t>
      </w:r>
      <w:proofErr w:type="gramEnd"/>
      <w:r w:rsidRPr="002648F7">
        <w:rPr>
          <w:rFonts w:ascii="宋体" w:eastAsia="宋体" w:hAnsi="宋体" w:cs="宋体" w:hint="eastAsia"/>
          <w:color w:val="4B4B4B"/>
          <w:kern w:val="0"/>
          <w:sz w:val="24"/>
          <w:szCs w:val="24"/>
        </w:rPr>
        <w:t>培养、科学研究、技术创新、企业服务、学生创业等功能于一体的示范性人才培养实体，为应用型高校建设提供可复制、可推广的新模式。</w:t>
      </w:r>
    </w:p>
    <w:p w14:paraId="5222E18F"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w:t>
      </w:r>
      <w:r w:rsidRPr="002648F7">
        <w:rPr>
          <w:rFonts w:ascii="宋体" w:eastAsia="宋体" w:hAnsi="宋体" w:cs="宋体" w:hint="eastAsia"/>
          <w:b/>
          <w:bCs/>
          <w:color w:val="4B4B4B"/>
          <w:kern w:val="0"/>
          <w:sz w:val="24"/>
          <w:szCs w:val="24"/>
        </w:rPr>
        <w:t>三、建设原则</w:t>
      </w:r>
    </w:p>
    <w:p w14:paraId="1F3419FF"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坚持育人为本。以立德树人为根本任务，以提高人才培养能力为核心，推动学校人才培养供给侧与产业需求侧紧密对接，培养符合产业高质量发展和创新需求的高素质人才。</w:t>
      </w:r>
    </w:p>
    <w:p w14:paraId="2CD60675"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14:paraId="29C28089"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lastRenderedPageBreak/>
        <w:t xml:space="preserve">　　坚持产教融合。将人才培养、教师专业化发展、实训实习实践、学生创新创业、企业服务科技创新功能有机结合，促进产教融合、科教融合，打造集产、学、</w:t>
      </w:r>
      <w:proofErr w:type="gramStart"/>
      <w:r w:rsidRPr="002648F7">
        <w:rPr>
          <w:rFonts w:ascii="宋体" w:eastAsia="宋体" w:hAnsi="宋体" w:cs="宋体" w:hint="eastAsia"/>
          <w:color w:val="4B4B4B"/>
          <w:kern w:val="0"/>
          <w:sz w:val="24"/>
          <w:szCs w:val="24"/>
        </w:rPr>
        <w:t>研</w:t>
      </w:r>
      <w:proofErr w:type="gramEnd"/>
      <w:r w:rsidRPr="002648F7">
        <w:rPr>
          <w:rFonts w:ascii="宋体" w:eastAsia="宋体" w:hAnsi="宋体" w:cs="宋体" w:hint="eastAsia"/>
          <w:color w:val="4B4B4B"/>
          <w:kern w:val="0"/>
          <w:sz w:val="24"/>
          <w:szCs w:val="24"/>
        </w:rPr>
        <w:t>、转、创、用于一体，互补、互利、互动、多赢的实体性人才培养创新平台。</w:t>
      </w:r>
    </w:p>
    <w:p w14:paraId="25C9CCEE"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坚持创新发展。创新管理方式，充分发挥高校与地方政府、行业协会、企业机构等双方或多方办学主体作用，加强区域产业、教育、科技资源的统筹和部门之间的协调，推进共同建设、共同管理、共享资源，探索“校企联合”“校园联合”等多种合作办学模式，实现现代产业学院可持续、内涵式创新发展。</w:t>
      </w:r>
    </w:p>
    <w:p w14:paraId="49C7930A"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w:t>
      </w:r>
      <w:r w:rsidRPr="002648F7">
        <w:rPr>
          <w:rFonts w:ascii="宋体" w:eastAsia="宋体" w:hAnsi="宋体" w:cs="宋体" w:hint="eastAsia"/>
          <w:b/>
          <w:bCs/>
          <w:color w:val="4B4B4B"/>
          <w:kern w:val="0"/>
          <w:sz w:val="24"/>
          <w:szCs w:val="24"/>
        </w:rPr>
        <w:t>四、建设任务</w:t>
      </w:r>
    </w:p>
    <w:p w14:paraId="0860B28A"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（一）创新人才培养模式</w:t>
      </w:r>
    </w:p>
    <w:p w14:paraId="00AE0BB0"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w:t>
      </w:r>
      <w:proofErr w:type="gramStart"/>
      <w:r w:rsidRPr="002648F7">
        <w:rPr>
          <w:rFonts w:ascii="宋体" w:eastAsia="宋体" w:hAnsi="宋体" w:cs="宋体" w:hint="eastAsia"/>
          <w:color w:val="4B4B4B"/>
          <w:kern w:val="0"/>
          <w:sz w:val="24"/>
          <w:szCs w:val="24"/>
        </w:rPr>
        <w:t>凝练产</w:t>
      </w:r>
      <w:proofErr w:type="gramEnd"/>
      <w:r w:rsidRPr="002648F7">
        <w:rPr>
          <w:rFonts w:ascii="宋体" w:eastAsia="宋体" w:hAnsi="宋体" w:cs="宋体" w:hint="eastAsia"/>
          <w:color w:val="4B4B4B"/>
          <w:kern w:val="0"/>
          <w:sz w:val="24"/>
          <w:szCs w:val="24"/>
        </w:rPr>
        <w:t>教深度融合、多方协同育人的应用型人才培养模式。</w:t>
      </w:r>
    </w:p>
    <w:p w14:paraId="30031137"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（二）提升专业建设质量</w:t>
      </w:r>
    </w:p>
    <w:p w14:paraId="00B84041"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w:t>
      </w:r>
      <w:r w:rsidRPr="002648F7">
        <w:rPr>
          <w:rFonts w:ascii="宋体" w:eastAsia="宋体" w:hAnsi="宋体" w:cs="宋体" w:hint="eastAsia"/>
          <w:color w:val="4B4B4B"/>
          <w:kern w:val="0"/>
          <w:sz w:val="24"/>
          <w:szCs w:val="24"/>
        </w:rPr>
        <w:lastRenderedPageBreak/>
        <w:t>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14:paraId="3785B15A"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（三）开发校企合作课程</w:t>
      </w:r>
    </w:p>
    <w:p w14:paraId="1EF1A094"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14:paraId="36AA110D"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（四）打造实习实训基地</w:t>
      </w:r>
    </w:p>
    <w:p w14:paraId="355CFDE9"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基于行业企业的产品、技术和生产流程，创新多主体间的合作模式，构建基于产业发展和创新需求的实践教学和实训实习环境。统筹各</w:t>
      </w:r>
      <w:proofErr w:type="gramStart"/>
      <w:r w:rsidRPr="002648F7">
        <w:rPr>
          <w:rFonts w:ascii="宋体" w:eastAsia="宋体" w:hAnsi="宋体" w:cs="宋体" w:hint="eastAsia"/>
          <w:color w:val="4B4B4B"/>
          <w:kern w:val="0"/>
          <w:sz w:val="24"/>
          <w:szCs w:val="24"/>
        </w:rPr>
        <w:t>类实践</w:t>
      </w:r>
      <w:proofErr w:type="gramEnd"/>
      <w:r w:rsidRPr="002648F7">
        <w:rPr>
          <w:rFonts w:ascii="宋体" w:eastAsia="宋体" w:hAnsi="宋体" w:cs="宋体" w:hint="eastAsia"/>
          <w:color w:val="4B4B4B"/>
          <w:kern w:val="0"/>
          <w:sz w:val="24"/>
          <w:szCs w:val="24"/>
        </w:rPr>
        <w:t>教学资源，充分利用科技产业园、行业龙头企业等优质资源，构建功能集约、开放共享、高效运行的专业类或跨专业</w:t>
      </w:r>
      <w:proofErr w:type="gramStart"/>
      <w:r w:rsidRPr="002648F7">
        <w:rPr>
          <w:rFonts w:ascii="宋体" w:eastAsia="宋体" w:hAnsi="宋体" w:cs="宋体" w:hint="eastAsia"/>
          <w:color w:val="4B4B4B"/>
          <w:kern w:val="0"/>
          <w:sz w:val="24"/>
          <w:szCs w:val="24"/>
        </w:rPr>
        <w:t>类实践</w:t>
      </w:r>
      <w:proofErr w:type="gramEnd"/>
      <w:r w:rsidRPr="002648F7">
        <w:rPr>
          <w:rFonts w:ascii="宋体" w:eastAsia="宋体" w:hAnsi="宋体" w:cs="宋体" w:hint="eastAsia"/>
          <w:color w:val="4B4B4B"/>
          <w:kern w:val="0"/>
          <w:sz w:val="24"/>
          <w:szCs w:val="24"/>
        </w:rPr>
        <w:t>教学平台。通过引进企业研发平台、生产基地，建设一批兼具生产、教学、研发、创新创业功能的校企一体、产学研用协同的大型实验、实训实习基地。</w:t>
      </w:r>
    </w:p>
    <w:p w14:paraId="4B85937C"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（五）建设高水平教师队伍</w:t>
      </w:r>
    </w:p>
    <w:p w14:paraId="5E77CC98"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依托现代产业学院，探索校</w:t>
      </w:r>
      <w:proofErr w:type="gramStart"/>
      <w:r w:rsidRPr="002648F7">
        <w:rPr>
          <w:rFonts w:ascii="宋体" w:eastAsia="宋体" w:hAnsi="宋体" w:cs="宋体" w:hint="eastAsia"/>
          <w:color w:val="4B4B4B"/>
          <w:kern w:val="0"/>
          <w:sz w:val="24"/>
          <w:szCs w:val="24"/>
        </w:rPr>
        <w:t>企人才</w:t>
      </w:r>
      <w:proofErr w:type="gramEnd"/>
      <w:r w:rsidRPr="002648F7">
        <w:rPr>
          <w:rFonts w:ascii="宋体" w:eastAsia="宋体" w:hAnsi="宋体" w:cs="宋体" w:hint="eastAsia"/>
          <w:color w:val="4B4B4B"/>
          <w:kern w:val="0"/>
          <w:sz w:val="24"/>
          <w:szCs w:val="24"/>
        </w:rPr>
        <w:t>双向流动机制，设置灵活的人事制度，建立选聘行业协会、企业业务骨干、优秀技术和管理人才到高校任教的有效路径。探索实施产业教师（导师）特设岗位计划，完善产业兼职教师引进、认证</w:t>
      </w:r>
      <w:r w:rsidRPr="002648F7">
        <w:rPr>
          <w:rFonts w:ascii="宋体" w:eastAsia="宋体" w:hAnsi="宋体" w:cs="宋体" w:hint="eastAsia"/>
          <w:color w:val="4B4B4B"/>
          <w:kern w:val="0"/>
          <w:sz w:val="24"/>
          <w:szCs w:val="24"/>
        </w:rPr>
        <w:lastRenderedPageBreak/>
        <w:t>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14:paraId="34F0C72D"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（六）搭建产学研服务平台</w:t>
      </w:r>
    </w:p>
    <w:p w14:paraId="1415C8AA"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14:paraId="22BFE7E5"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（七）完善管理体制机制</w:t>
      </w:r>
    </w:p>
    <w:p w14:paraId="372FF044"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14:paraId="452143C2"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w:t>
      </w:r>
      <w:r w:rsidRPr="002648F7">
        <w:rPr>
          <w:rFonts w:ascii="宋体" w:eastAsia="宋体" w:hAnsi="宋体" w:cs="宋体" w:hint="eastAsia"/>
          <w:b/>
          <w:bCs/>
          <w:color w:val="4B4B4B"/>
          <w:kern w:val="0"/>
          <w:sz w:val="24"/>
          <w:szCs w:val="24"/>
        </w:rPr>
        <w:t xml:space="preserve">五、建设立项 </w:t>
      </w:r>
    </w:p>
    <w:p w14:paraId="28314843"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教育部、工业和信息化部根据国家经济社会发展需求，加强顶层设计和统筹协调，规划现代产业学院建设布局，指导和组织开展现代产业学院立项建设和评估。</w:t>
      </w:r>
    </w:p>
    <w:p w14:paraId="05AE0391"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lastRenderedPageBreak/>
        <w:t xml:space="preserve">　　（一）申请条件</w:t>
      </w:r>
    </w:p>
    <w:p w14:paraId="7FCB8140"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现代产业学院应已具备或近期可以达到以下基础条件：</w:t>
      </w:r>
    </w:p>
    <w:p w14:paraId="3D2A8191"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1.人才培养主要专业与区域产业发展具有高度契合性，相关专业已经列入“国家级一流专业”建设范围，具有相对优势；</w:t>
      </w:r>
    </w:p>
    <w:p w14:paraId="22B96155"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2.相关产业列入区域发展整体规划；参与的企业主体参考产教融合型企业相关要求，在区域产业链条中居主要地位，或在区域产业集群中居关键地位；</w:t>
      </w:r>
    </w:p>
    <w:p w14:paraId="3CD7C28F"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3.具有相对稳定的高水平教学团队；</w:t>
      </w:r>
    </w:p>
    <w:p w14:paraId="3C4FC922"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4.相关企业主体参与的兼职教师人员，中、高级专业技术职务的人员数量不低于高校专职教师的数量；</w:t>
      </w:r>
    </w:p>
    <w:p w14:paraId="5BE3E761"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5.加强产教融合，实践教学学时不低于专业人才培养方案总学时的30%；</w:t>
      </w:r>
    </w:p>
    <w:p w14:paraId="51305FC2"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6.具有相对丰富的教学资源；</w:t>
      </w:r>
    </w:p>
    <w:p w14:paraId="47D6886B"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7.初步形成理念先进、顺畅运行的管理体系；</w:t>
      </w:r>
    </w:p>
    <w:p w14:paraId="0C3C3CC7"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8.学校能够提供相对集中、面积充足的物理空间，每年提供稳定的经费支持，用于人员聘任、日常运行；</w:t>
      </w:r>
    </w:p>
    <w:p w14:paraId="7DF451D7"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9.学校给予发展所需政策扶持。</w:t>
      </w:r>
    </w:p>
    <w:p w14:paraId="20F4A41C"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（二）立项程序</w:t>
      </w:r>
    </w:p>
    <w:p w14:paraId="64489B83"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1.依托高校根据现代产业学院总体定位、建设思路，紧密结合实际，在充分论证基础上开展建设，搭建基础团队，明确体制机制。</w:t>
      </w:r>
    </w:p>
    <w:p w14:paraId="5082EC85"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2.具备条件的高校经上级主管部门同意后向教育部提出申请。同时，申请单位通过所在地省级工业和信息化主管部门向工业和信息化部报备。</w:t>
      </w:r>
    </w:p>
    <w:p w14:paraId="49B894CA"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lastRenderedPageBreak/>
        <w:t xml:space="preserve">　　3.教育部、工业和信息化部组织专家进行论证，重点考察人才培养模式、建设基础、政策支持和保障条件等，按照“分区论证、试点先行、分批启动”的原则进行培育建设。</w:t>
      </w:r>
    </w:p>
    <w:p w14:paraId="4930E77E" w14:textId="77777777" w:rsidR="002648F7" w:rsidRPr="002648F7" w:rsidRDefault="002648F7" w:rsidP="002648F7">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648F7">
        <w:rPr>
          <w:rFonts w:ascii="宋体" w:eastAsia="宋体" w:hAnsi="宋体" w:cs="宋体" w:hint="eastAsia"/>
          <w:color w:val="4B4B4B"/>
          <w:kern w:val="0"/>
          <w:sz w:val="24"/>
          <w:szCs w:val="24"/>
        </w:rPr>
        <w:t xml:space="preserve">　　4.教育部、工业和信息化部将统筹各类资源，对现代产业学院建设予以政策支持和资源倾斜，加大对毕业生的就业指导和服务力度，推动稳定发展。　</w:t>
      </w:r>
    </w:p>
    <w:p w14:paraId="2D68E729" w14:textId="77777777" w:rsidR="00656A05" w:rsidRPr="002648F7" w:rsidRDefault="00D0451C">
      <w:pPr>
        <w:rPr>
          <w:rFonts w:ascii="宋体" w:eastAsia="宋体" w:hAnsi="宋体"/>
        </w:rPr>
      </w:pPr>
    </w:p>
    <w:sectPr w:rsidR="00656A05" w:rsidRPr="00264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F7"/>
    <w:rsid w:val="002648F7"/>
    <w:rsid w:val="00D0451C"/>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5D8A"/>
  <w15:chartTrackingRefBased/>
  <w15:docId w15:val="{395E2F10-C207-4A3F-9D63-95BAF9AD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107667">
      <w:bodyDiv w:val="1"/>
      <w:marLeft w:val="0"/>
      <w:marRight w:val="0"/>
      <w:marTop w:val="0"/>
      <w:marBottom w:val="0"/>
      <w:divBdr>
        <w:top w:val="none" w:sz="0" w:space="0" w:color="auto"/>
        <w:left w:val="none" w:sz="0" w:space="0" w:color="auto"/>
        <w:bottom w:val="none" w:sz="0" w:space="0" w:color="auto"/>
        <w:right w:val="none" w:sz="0" w:space="0" w:color="auto"/>
      </w:divBdr>
      <w:divsChild>
        <w:div w:id="1422870562">
          <w:marLeft w:val="0"/>
          <w:marRight w:val="0"/>
          <w:marTop w:val="0"/>
          <w:marBottom w:val="0"/>
          <w:divBdr>
            <w:top w:val="none" w:sz="0" w:space="0" w:color="auto"/>
            <w:left w:val="none" w:sz="0" w:space="0" w:color="auto"/>
            <w:bottom w:val="none" w:sz="0" w:space="0" w:color="auto"/>
            <w:right w:val="none" w:sz="0" w:space="0" w:color="auto"/>
          </w:divBdr>
          <w:divsChild>
            <w:div w:id="511532551">
              <w:marLeft w:val="0"/>
              <w:marRight w:val="0"/>
              <w:marTop w:val="0"/>
              <w:marBottom w:val="0"/>
              <w:divBdr>
                <w:top w:val="none" w:sz="0" w:space="0" w:color="auto"/>
                <w:left w:val="none" w:sz="0" w:space="0" w:color="auto"/>
                <w:bottom w:val="none" w:sz="0" w:space="0" w:color="auto"/>
                <w:right w:val="none" w:sz="0" w:space="0" w:color="auto"/>
              </w:divBdr>
              <w:divsChild>
                <w:div w:id="1006981950">
                  <w:marLeft w:val="0"/>
                  <w:marRight w:val="0"/>
                  <w:marTop w:val="0"/>
                  <w:marBottom w:val="0"/>
                  <w:divBdr>
                    <w:top w:val="single" w:sz="6" w:space="31" w:color="BCBCBC"/>
                    <w:left w:val="single" w:sz="6" w:space="31" w:color="BCBCBC"/>
                    <w:bottom w:val="single" w:sz="6" w:space="15" w:color="BCBCBC"/>
                    <w:right w:val="single" w:sz="6" w:space="31" w:color="BCBCBC"/>
                  </w:divBdr>
                  <w:divsChild>
                    <w:div w:id="166793786">
                      <w:marLeft w:val="0"/>
                      <w:marRight w:val="0"/>
                      <w:marTop w:val="0"/>
                      <w:marBottom w:val="0"/>
                      <w:divBdr>
                        <w:top w:val="none" w:sz="0" w:space="0" w:color="auto"/>
                        <w:left w:val="none" w:sz="0" w:space="0" w:color="auto"/>
                        <w:bottom w:val="none" w:sz="0" w:space="0" w:color="auto"/>
                        <w:right w:val="none" w:sz="0" w:space="0" w:color="auto"/>
                      </w:divBdr>
                      <w:divsChild>
                        <w:div w:id="560944551">
                          <w:marLeft w:val="0"/>
                          <w:marRight w:val="0"/>
                          <w:marTop w:val="0"/>
                          <w:marBottom w:val="0"/>
                          <w:divBdr>
                            <w:top w:val="none" w:sz="0" w:space="0" w:color="auto"/>
                            <w:left w:val="none" w:sz="0" w:space="0" w:color="auto"/>
                            <w:bottom w:val="none" w:sz="0" w:space="0" w:color="auto"/>
                            <w:right w:val="none" w:sz="0" w:space="0" w:color="auto"/>
                          </w:divBdr>
                          <w:divsChild>
                            <w:div w:id="1157652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2</cp:revision>
  <dcterms:created xsi:type="dcterms:W3CDTF">2021-01-30T02:50:00Z</dcterms:created>
  <dcterms:modified xsi:type="dcterms:W3CDTF">2021-01-30T02:50:00Z</dcterms:modified>
</cp:coreProperties>
</file>