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0E7EE" w14:textId="77777777" w:rsidR="00BC049B" w:rsidRPr="00BC049B" w:rsidRDefault="00BC049B" w:rsidP="00BC049B">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BC049B">
        <w:rPr>
          <w:rFonts w:ascii="宋体" w:eastAsia="宋体" w:hAnsi="宋体" w:cs="宋体" w:hint="eastAsia"/>
          <w:b/>
          <w:bCs/>
          <w:color w:val="4B4B4B"/>
          <w:kern w:val="36"/>
          <w:sz w:val="30"/>
          <w:szCs w:val="30"/>
        </w:rPr>
        <w:t>教育部等八部门关于加快构建高校</w:t>
      </w:r>
      <w:r w:rsidRPr="00BC049B">
        <w:rPr>
          <w:rFonts w:ascii="宋体" w:eastAsia="宋体" w:hAnsi="宋体" w:cs="宋体" w:hint="eastAsia"/>
          <w:b/>
          <w:bCs/>
          <w:color w:val="4B4B4B"/>
          <w:kern w:val="36"/>
          <w:sz w:val="30"/>
          <w:szCs w:val="30"/>
        </w:rPr>
        <w:br/>
        <w:t>思想政治工作体系的意见</w:t>
      </w:r>
    </w:p>
    <w:p w14:paraId="577E3AB3" w14:textId="77777777" w:rsidR="00BC049B" w:rsidRPr="00BC049B" w:rsidRDefault="00BC049B" w:rsidP="00BC049B">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proofErr w:type="gramStart"/>
      <w:r w:rsidRPr="00BC049B">
        <w:rPr>
          <w:rFonts w:ascii="宋体" w:eastAsia="宋体" w:hAnsi="宋体" w:cs="宋体" w:hint="eastAsia"/>
          <w:color w:val="4B4B4B"/>
          <w:kern w:val="0"/>
          <w:sz w:val="24"/>
          <w:szCs w:val="24"/>
        </w:rPr>
        <w:t>教思政</w:t>
      </w:r>
      <w:proofErr w:type="gramEnd"/>
      <w:r w:rsidRPr="00BC049B">
        <w:rPr>
          <w:rFonts w:ascii="宋体" w:eastAsia="宋体" w:hAnsi="宋体" w:cs="宋体" w:hint="eastAsia"/>
          <w:color w:val="4B4B4B"/>
          <w:kern w:val="0"/>
          <w:sz w:val="24"/>
          <w:szCs w:val="24"/>
        </w:rPr>
        <w:t>〔2020〕1号</w:t>
      </w:r>
    </w:p>
    <w:p w14:paraId="209EC96F" w14:textId="77777777" w:rsidR="00BC049B" w:rsidRPr="00BC049B" w:rsidRDefault="00BC049B" w:rsidP="00BC049B">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各省、自治区、直辖市教育厅（教委）、党委组织部、党委宣传部、党委政法委、</w:t>
      </w:r>
      <w:proofErr w:type="gramStart"/>
      <w:r w:rsidRPr="00BC049B">
        <w:rPr>
          <w:rFonts w:ascii="宋体" w:eastAsia="宋体" w:hAnsi="宋体" w:cs="宋体" w:hint="eastAsia"/>
          <w:color w:val="4B4B4B"/>
          <w:kern w:val="0"/>
          <w:sz w:val="24"/>
          <w:szCs w:val="24"/>
        </w:rPr>
        <w:t>网信办</w:t>
      </w:r>
      <w:proofErr w:type="gramEnd"/>
      <w:r w:rsidRPr="00BC049B">
        <w:rPr>
          <w:rFonts w:ascii="宋体" w:eastAsia="宋体" w:hAnsi="宋体" w:cs="宋体" w:hint="eastAsia"/>
          <w:color w:val="4B4B4B"/>
          <w:kern w:val="0"/>
          <w:sz w:val="24"/>
          <w:szCs w:val="24"/>
        </w:rPr>
        <w:t>、财政厅（局）、人力资源社会保障厅（局）、团委，新疆生产建设兵团教育局、党委组织部、党委宣传部、党委政法委、</w:t>
      </w:r>
      <w:proofErr w:type="gramStart"/>
      <w:r w:rsidRPr="00BC049B">
        <w:rPr>
          <w:rFonts w:ascii="宋体" w:eastAsia="宋体" w:hAnsi="宋体" w:cs="宋体" w:hint="eastAsia"/>
          <w:color w:val="4B4B4B"/>
          <w:kern w:val="0"/>
          <w:sz w:val="24"/>
          <w:szCs w:val="24"/>
        </w:rPr>
        <w:t>网信办</w:t>
      </w:r>
      <w:proofErr w:type="gramEnd"/>
      <w:r w:rsidRPr="00BC049B">
        <w:rPr>
          <w:rFonts w:ascii="宋体" w:eastAsia="宋体" w:hAnsi="宋体" w:cs="宋体" w:hint="eastAsia"/>
          <w:color w:val="4B4B4B"/>
          <w:kern w:val="0"/>
          <w:sz w:val="24"/>
          <w:szCs w:val="24"/>
        </w:rPr>
        <w:t>、财政局、人力资源社会保障局、团委，部属各高等学校、部省合建各高等学校：</w:t>
      </w:r>
    </w:p>
    <w:p w14:paraId="06A26A17"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为深入贯彻落</w:t>
      </w:r>
      <w:proofErr w:type="gramStart"/>
      <w:r w:rsidRPr="00BC049B">
        <w:rPr>
          <w:rFonts w:ascii="宋体" w:eastAsia="宋体" w:hAnsi="宋体" w:cs="宋体" w:hint="eastAsia"/>
          <w:color w:val="4B4B4B"/>
          <w:kern w:val="0"/>
          <w:sz w:val="24"/>
          <w:szCs w:val="24"/>
        </w:rPr>
        <w:t>实习近</w:t>
      </w:r>
      <w:proofErr w:type="gramEnd"/>
      <w:r w:rsidRPr="00BC049B">
        <w:rPr>
          <w:rFonts w:ascii="宋体" w:eastAsia="宋体" w:hAnsi="宋体" w:cs="宋体" w:hint="eastAsia"/>
          <w:color w:val="4B4B4B"/>
          <w:kern w:val="0"/>
          <w:sz w:val="24"/>
          <w:szCs w:val="24"/>
        </w:rPr>
        <w:t>平新时代中国特色社会主义思想，贯彻落实党的十九大和十九届二中、三中、四中全会精神，学习贯彻习近平总书记关于教育的重要论述，加快构建高校思想政治工作体系，努力培养担当民族复兴大任的时代新人，培养德智体美劳全面发展的社会主义建设者和接班人，现提出如下意见。</w:t>
      </w:r>
    </w:p>
    <w:p w14:paraId="1FCCA1C4"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一、指导思想和目标任务</w:t>
      </w:r>
    </w:p>
    <w:p w14:paraId="08669288"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1.指导思想。以习近平新时代中国特色社会主义思想为指导，全面贯彻党的教育方针，坚持和加强党的全面领导，坚持社会主义办学方向，以立德树人为根本，以理想信念教育为核心，以培育和</w:t>
      </w:r>
      <w:proofErr w:type="gramStart"/>
      <w:r w:rsidRPr="00BC049B">
        <w:rPr>
          <w:rFonts w:ascii="宋体" w:eastAsia="宋体" w:hAnsi="宋体" w:cs="宋体" w:hint="eastAsia"/>
          <w:color w:val="4B4B4B"/>
          <w:kern w:val="0"/>
          <w:sz w:val="24"/>
          <w:szCs w:val="24"/>
        </w:rPr>
        <w:t>践行</w:t>
      </w:r>
      <w:proofErr w:type="gramEnd"/>
      <w:r w:rsidRPr="00BC049B">
        <w:rPr>
          <w:rFonts w:ascii="宋体" w:eastAsia="宋体" w:hAnsi="宋体" w:cs="宋体" w:hint="eastAsia"/>
          <w:color w:val="4B4B4B"/>
          <w:kern w:val="0"/>
          <w:sz w:val="24"/>
          <w:szCs w:val="24"/>
        </w:rPr>
        <w:t>社会主义核心价值观为主线，以建立完善全员、全程、全方位育人体制机制为关键，全面提升高校思想政治工作质量。</w:t>
      </w:r>
    </w:p>
    <w:p w14:paraId="621012F7"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目标任务。健全立德树人体制机制，把立德树人融入思想道德、文化知识、社会实践教育各环节，贯通学科体系、教学体系、教材体系、管理体系，加快构建目标明确、内容完善、标准健全、运行科学、保障有力、成效显著的高校思想政治工作体系。</w:t>
      </w:r>
    </w:p>
    <w:p w14:paraId="1DB48A57"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二、理论武装体系</w:t>
      </w:r>
    </w:p>
    <w:p w14:paraId="322BE1B4"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3.加强政治引领。把坚持以马克思主义为指导落实到教育教学各方面，对各种错误观点和思潮旗帜鲜明予以抵制。全面推动习近平新时代中国特色社会主义</w:t>
      </w:r>
      <w:r w:rsidRPr="00BC049B">
        <w:rPr>
          <w:rFonts w:ascii="宋体" w:eastAsia="宋体" w:hAnsi="宋体" w:cs="宋体" w:hint="eastAsia"/>
          <w:color w:val="4B4B4B"/>
          <w:kern w:val="0"/>
          <w:sz w:val="24"/>
          <w:szCs w:val="24"/>
        </w:rPr>
        <w:lastRenderedPageBreak/>
        <w:t>思想进教材、进课堂、进师生头脑，开展理论教育培训，编写出版理论读物，打造示范课堂，运用各种载体分群体深入开展习近平新时代中国特色社会主义思想学习研究宣传工作。推动理想信念教育常态化、制度化，加强党史、新中国史、改革开放史、社会主义发展史教育，加强爱国主义、集体主义、社会主义教育，把制度自信的种子播撒进青少年心灵，引导师生不断增强“四个自信”。推动领导干部、“两院”院士等专家学者、各方</w:t>
      </w:r>
      <w:proofErr w:type="gramStart"/>
      <w:r w:rsidRPr="00BC049B">
        <w:rPr>
          <w:rFonts w:ascii="宋体" w:eastAsia="宋体" w:hAnsi="宋体" w:cs="宋体" w:hint="eastAsia"/>
          <w:color w:val="4B4B4B"/>
          <w:kern w:val="0"/>
          <w:sz w:val="24"/>
          <w:szCs w:val="24"/>
        </w:rPr>
        <w:t>面英雄</w:t>
      </w:r>
      <w:proofErr w:type="gramEnd"/>
      <w:r w:rsidRPr="00BC049B">
        <w:rPr>
          <w:rFonts w:ascii="宋体" w:eastAsia="宋体" w:hAnsi="宋体" w:cs="宋体" w:hint="eastAsia"/>
          <w:color w:val="4B4B4B"/>
          <w:kern w:val="0"/>
          <w:sz w:val="24"/>
          <w:szCs w:val="24"/>
        </w:rPr>
        <w:t>模范人物进校园开展思想政治教育。</w:t>
      </w:r>
    </w:p>
    <w:p w14:paraId="587E95C6"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4.厚植爱国情怀。贯彻落实《新时代爱国主义教育实施纲要》，打造推广一批富有爱国主义教育意义的文化作品，定期举行集体升国旗、唱国歌仪式，有效利用重大活动、开学典礼、毕业典礼、重大纪念日、主题党团日等契机和重点文化基础设施开展爱国主义教育。</w:t>
      </w:r>
    </w:p>
    <w:p w14:paraId="0B44AF8A"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5.强化价值引导。研究制定体现社会主义核心价值观要求的师生行为规范，组织国家勋章和国家荣誉称号获得者、最美奋斗者、改革先锋、时代楷模等新时代先进人物走进高校，面向广大师生开展思想政治教育。开展教书育人楷模、</w:t>
      </w:r>
      <w:proofErr w:type="gramStart"/>
      <w:r w:rsidRPr="00BC049B">
        <w:rPr>
          <w:rFonts w:ascii="宋体" w:eastAsia="宋体" w:hAnsi="宋体" w:cs="宋体" w:hint="eastAsia"/>
          <w:color w:val="4B4B4B"/>
          <w:kern w:val="0"/>
          <w:sz w:val="24"/>
          <w:szCs w:val="24"/>
        </w:rPr>
        <w:t>思政课</w:t>
      </w:r>
      <w:proofErr w:type="gramEnd"/>
      <w:r w:rsidRPr="00BC049B">
        <w:rPr>
          <w:rFonts w:ascii="宋体" w:eastAsia="宋体" w:hAnsi="宋体" w:cs="宋体" w:hint="eastAsia"/>
          <w:color w:val="4B4B4B"/>
          <w:kern w:val="0"/>
          <w:sz w:val="24"/>
          <w:szCs w:val="24"/>
        </w:rPr>
        <w:t>教师年度人物、高校辅导员年度人物、大学生年度人物等先进典型的宣传选树。</w:t>
      </w:r>
    </w:p>
    <w:p w14:paraId="650EF61B"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三、学科教学体系</w:t>
      </w:r>
    </w:p>
    <w:p w14:paraId="0A0453C3"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6.办好思想政治理论课。按照“八个相统一”要求，扎实推进思想政治理论课建设思路创优、师资创优、教材创优、教法创优、机制创优、环境创优。遴选名师大师参与思想政治理论课讲授。把新媒体新技术引入高校思想政治理论课教学，打造高校思想政治理论</w:t>
      </w:r>
      <w:proofErr w:type="gramStart"/>
      <w:r w:rsidRPr="00BC049B">
        <w:rPr>
          <w:rFonts w:ascii="宋体" w:eastAsia="宋体" w:hAnsi="宋体" w:cs="宋体" w:hint="eastAsia"/>
          <w:color w:val="4B4B4B"/>
          <w:kern w:val="0"/>
          <w:sz w:val="24"/>
          <w:szCs w:val="24"/>
        </w:rPr>
        <w:t>课资源</w:t>
      </w:r>
      <w:proofErr w:type="gramEnd"/>
      <w:r w:rsidRPr="00BC049B">
        <w:rPr>
          <w:rFonts w:ascii="宋体" w:eastAsia="宋体" w:hAnsi="宋体" w:cs="宋体" w:hint="eastAsia"/>
          <w:color w:val="4B4B4B"/>
          <w:kern w:val="0"/>
          <w:sz w:val="24"/>
          <w:szCs w:val="24"/>
        </w:rPr>
        <w:t>平台和网络集体备课平台。</w:t>
      </w:r>
    </w:p>
    <w:p w14:paraId="630E0D2B"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7.强化哲学社会科学育人作用。强化马克思主义理论学科引领作用，推出一批中国特色哲学社会科学精品力作。加强哲学社会科学教材规划编审和规范选用工作。加大哲学社会科学各学科专业中的马克思主义理论类课程建设。扎实推进哲学社会科学专业</w:t>
      </w:r>
      <w:proofErr w:type="gramStart"/>
      <w:r w:rsidRPr="00BC049B">
        <w:rPr>
          <w:rFonts w:ascii="宋体" w:eastAsia="宋体" w:hAnsi="宋体" w:cs="宋体" w:hint="eastAsia"/>
          <w:color w:val="4B4B4B"/>
          <w:kern w:val="0"/>
          <w:sz w:val="24"/>
          <w:szCs w:val="24"/>
        </w:rPr>
        <w:t>课程思政建设</w:t>
      </w:r>
      <w:proofErr w:type="gramEnd"/>
      <w:r w:rsidRPr="00BC049B">
        <w:rPr>
          <w:rFonts w:ascii="宋体" w:eastAsia="宋体" w:hAnsi="宋体" w:cs="宋体" w:hint="eastAsia"/>
          <w:color w:val="4B4B4B"/>
          <w:kern w:val="0"/>
          <w:sz w:val="24"/>
          <w:szCs w:val="24"/>
        </w:rPr>
        <w:t>，文学、历史学、哲学类专业课程要帮助学生掌握马克思主义世界观和方法论，从历史与现实、理论与实践等相结合的维</w:t>
      </w:r>
      <w:proofErr w:type="gramStart"/>
      <w:r w:rsidRPr="00BC049B">
        <w:rPr>
          <w:rFonts w:ascii="宋体" w:eastAsia="宋体" w:hAnsi="宋体" w:cs="宋体" w:hint="eastAsia"/>
          <w:color w:val="4B4B4B"/>
          <w:kern w:val="0"/>
          <w:sz w:val="24"/>
          <w:szCs w:val="24"/>
        </w:rPr>
        <w:t>度深刻</w:t>
      </w:r>
      <w:proofErr w:type="gramEnd"/>
      <w:r w:rsidRPr="00BC049B">
        <w:rPr>
          <w:rFonts w:ascii="宋体" w:eastAsia="宋体" w:hAnsi="宋体" w:cs="宋体" w:hint="eastAsia"/>
          <w:color w:val="4B4B4B"/>
          <w:kern w:val="0"/>
          <w:sz w:val="24"/>
          <w:szCs w:val="24"/>
        </w:rPr>
        <w:lastRenderedPageBreak/>
        <w:t>理解习近平新时代中国特色社会主义思想。经济学、管理学、法学类专业课程要培育学生经世济民、诚信服务、德法兼修的职业素养。教育学类专业课程要注重加强师德师风教育，引导学生</w:t>
      </w:r>
      <w:proofErr w:type="gramStart"/>
      <w:r w:rsidRPr="00BC049B">
        <w:rPr>
          <w:rFonts w:ascii="宋体" w:eastAsia="宋体" w:hAnsi="宋体" w:cs="宋体" w:hint="eastAsia"/>
          <w:color w:val="4B4B4B"/>
          <w:kern w:val="0"/>
          <w:sz w:val="24"/>
          <w:szCs w:val="24"/>
        </w:rPr>
        <w:t>树立学</w:t>
      </w:r>
      <w:proofErr w:type="gramEnd"/>
      <w:r w:rsidRPr="00BC049B">
        <w:rPr>
          <w:rFonts w:ascii="宋体" w:eastAsia="宋体" w:hAnsi="宋体" w:cs="宋体" w:hint="eastAsia"/>
          <w:color w:val="4B4B4B"/>
          <w:kern w:val="0"/>
          <w:sz w:val="24"/>
          <w:szCs w:val="24"/>
        </w:rPr>
        <w:t>为人师、行为</w:t>
      </w:r>
      <w:proofErr w:type="gramStart"/>
      <w:r w:rsidRPr="00BC049B">
        <w:rPr>
          <w:rFonts w:ascii="宋体" w:eastAsia="宋体" w:hAnsi="宋体" w:cs="宋体" w:hint="eastAsia"/>
          <w:color w:val="4B4B4B"/>
          <w:kern w:val="0"/>
          <w:sz w:val="24"/>
          <w:szCs w:val="24"/>
        </w:rPr>
        <w:t>世范</w:t>
      </w:r>
      <w:proofErr w:type="gramEnd"/>
      <w:r w:rsidRPr="00BC049B">
        <w:rPr>
          <w:rFonts w:ascii="宋体" w:eastAsia="宋体" w:hAnsi="宋体" w:cs="宋体" w:hint="eastAsia"/>
          <w:color w:val="4B4B4B"/>
          <w:kern w:val="0"/>
          <w:sz w:val="24"/>
          <w:szCs w:val="24"/>
        </w:rPr>
        <w:t>的职业理想。</w:t>
      </w:r>
    </w:p>
    <w:p w14:paraId="2D1C26B4"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8.全面推进所有学科</w:t>
      </w:r>
      <w:proofErr w:type="gramStart"/>
      <w:r w:rsidRPr="00BC049B">
        <w:rPr>
          <w:rFonts w:ascii="宋体" w:eastAsia="宋体" w:hAnsi="宋体" w:cs="宋体" w:hint="eastAsia"/>
          <w:color w:val="4B4B4B"/>
          <w:kern w:val="0"/>
          <w:sz w:val="24"/>
          <w:szCs w:val="24"/>
        </w:rPr>
        <w:t>课程思政建设</w:t>
      </w:r>
      <w:proofErr w:type="gramEnd"/>
      <w:r w:rsidRPr="00BC049B">
        <w:rPr>
          <w:rFonts w:ascii="宋体" w:eastAsia="宋体" w:hAnsi="宋体" w:cs="宋体" w:hint="eastAsia"/>
          <w:color w:val="4B4B4B"/>
          <w:kern w:val="0"/>
          <w:sz w:val="24"/>
          <w:szCs w:val="24"/>
        </w:rPr>
        <w:t>。统筹课程</w:t>
      </w:r>
      <w:proofErr w:type="gramStart"/>
      <w:r w:rsidRPr="00BC049B">
        <w:rPr>
          <w:rFonts w:ascii="宋体" w:eastAsia="宋体" w:hAnsi="宋体" w:cs="宋体" w:hint="eastAsia"/>
          <w:color w:val="4B4B4B"/>
          <w:kern w:val="0"/>
          <w:sz w:val="24"/>
          <w:szCs w:val="24"/>
        </w:rPr>
        <w:t>思政与思政</w:t>
      </w:r>
      <w:proofErr w:type="gramEnd"/>
      <w:r w:rsidRPr="00BC049B">
        <w:rPr>
          <w:rFonts w:ascii="宋体" w:eastAsia="宋体" w:hAnsi="宋体" w:cs="宋体" w:hint="eastAsia"/>
          <w:color w:val="4B4B4B"/>
          <w:kern w:val="0"/>
          <w:sz w:val="24"/>
          <w:szCs w:val="24"/>
        </w:rPr>
        <w:t>课程建设，构建全面覆盖、类型丰富、层次递进、相互支撑的课程体系。重点建设一批提高大学生思想道德修养、人文素质、科学精神和认知能力的公共基础课程。理学、</w:t>
      </w:r>
      <w:proofErr w:type="gramStart"/>
      <w:r w:rsidRPr="00BC049B">
        <w:rPr>
          <w:rFonts w:ascii="宋体" w:eastAsia="宋体" w:hAnsi="宋体" w:cs="宋体" w:hint="eastAsia"/>
          <w:color w:val="4B4B4B"/>
          <w:kern w:val="0"/>
          <w:sz w:val="24"/>
          <w:szCs w:val="24"/>
        </w:rPr>
        <w:t>工学类专业</w:t>
      </w:r>
      <w:proofErr w:type="gramEnd"/>
      <w:r w:rsidRPr="00BC049B">
        <w:rPr>
          <w:rFonts w:ascii="宋体" w:eastAsia="宋体" w:hAnsi="宋体" w:cs="宋体" w:hint="eastAsia"/>
          <w:color w:val="4B4B4B"/>
          <w:kern w:val="0"/>
          <w:sz w:val="24"/>
          <w:szCs w:val="24"/>
        </w:rPr>
        <w:t>课程要注重科学思维方法的训练和科技伦理的教育，培养学生探索未知、追求真理、勇攀科学高峰的责任感和使命感，培养学生精益求精的大国工匠精神。农学类专业课程要注重培养学生的大国“三农”情怀，引导学生“懂农业、爱农村、爱农民”。医学类专业课程要注重加强医德医风教育，注重加强</w:t>
      </w:r>
      <w:proofErr w:type="gramStart"/>
      <w:r w:rsidRPr="00BC049B">
        <w:rPr>
          <w:rFonts w:ascii="宋体" w:eastAsia="宋体" w:hAnsi="宋体" w:cs="宋体" w:hint="eastAsia"/>
          <w:color w:val="4B4B4B"/>
          <w:kern w:val="0"/>
          <w:sz w:val="24"/>
          <w:szCs w:val="24"/>
        </w:rPr>
        <w:t>医者仁</w:t>
      </w:r>
      <w:proofErr w:type="gramEnd"/>
      <w:r w:rsidRPr="00BC049B">
        <w:rPr>
          <w:rFonts w:ascii="宋体" w:eastAsia="宋体" w:hAnsi="宋体" w:cs="宋体" w:hint="eastAsia"/>
          <w:color w:val="4B4B4B"/>
          <w:kern w:val="0"/>
          <w:sz w:val="24"/>
          <w:szCs w:val="24"/>
        </w:rPr>
        <w:t>心教育，教育引导学生尊重患者，学会沟通，提升综合素养。</w:t>
      </w:r>
      <w:proofErr w:type="gramStart"/>
      <w:r w:rsidRPr="00BC049B">
        <w:rPr>
          <w:rFonts w:ascii="宋体" w:eastAsia="宋体" w:hAnsi="宋体" w:cs="宋体" w:hint="eastAsia"/>
          <w:color w:val="4B4B4B"/>
          <w:kern w:val="0"/>
          <w:sz w:val="24"/>
          <w:szCs w:val="24"/>
        </w:rPr>
        <w:t>艺术学类专业</w:t>
      </w:r>
      <w:proofErr w:type="gramEnd"/>
      <w:r w:rsidRPr="00BC049B">
        <w:rPr>
          <w:rFonts w:ascii="宋体" w:eastAsia="宋体" w:hAnsi="宋体" w:cs="宋体" w:hint="eastAsia"/>
          <w:color w:val="4B4B4B"/>
          <w:kern w:val="0"/>
          <w:sz w:val="24"/>
          <w:szCs w:val="24"/>
        </w:rPr>
        <w:t>课程要教育引导学生树立正确的艺术观和创作观，积极弘扬中华美育精神。</w:t>
      </w:r>
    </w:p>
    <w:p w14:paraId="2C059970"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9.充分发挥科研育人功能。构建集教育、预防、监督、惩治于一体的学术诚信体系。提高研究生导师开展思想政治教育意识和能力。持续开展全国科学道德和学风建设宣讲教育、“共和国的脊梁——科学大师名校宣传工程”等系列活动。</w:t>
      </w:r>
    </w:p>
    <w:p w14:paraId="6DDC338E"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四、日常教育体系</w:t>
      </w:r>
    </w:p>
    <w:p w14:paraId="33B2AE92"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10.深化实践教育。把思想政治教育融入社会实践、志愿服务、实习实训等活动中，创办形式多样的“行走课堂”。健全志愿服务体系，深入开展“青年红色筑梦之旅”“‘小我融入大我，青春献给祖国’主题社会实践”等活动。推动构建政府、社会、学校协同联动的“实践育人共同体”，挖掘和编制“资源图谱”，加强劳动教育。</w:t>
      </w:r>
    </w:p>
    <w:p w14:paraId="68DFE4BD"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11.繁荣校园文化。坚持培育优良校风教风学风，持续开展文明校园创建活动。建设</w:t>
      </w:r>
      <w:proofErr w:type="gramStart"/>
      <w:r w:rsidRPr="00BC049B">
        <w:rPr>
          <w:rFonts w:ascii="宋体" w:eastAsia="宋体" w:hAnsi="宋体" w:cs="宋体" w:hint="eastAsia"/>
          <w:color w:val="4B4B4B"/>
          <w:kern w:val="0"/>
          <w:sz w:val="24"/>
          <w:szCs w:val="24"/>
        </w:rPr>
        <w:t>一</w:t>
      </w:r>
      <w:proofErr w:type="gramEnd"/>
      <w:r w:rsidRPr="00BC049B">
        <w:rPr>
          <w:rFonts w:ascii="宋体" w:eastAsia="宋体" w:hAnsi="宋体" w:cs="宋体" w:hint="eastAsia"/>
          <w:color w:val="4B4B4B"/>
          <w:kern w:val="0"/>
          <w:sz w:val="24"/>
          <w:szCs w:val="24"/>
        </w:rPr>
        <w:t>批文化传承基地。发挥校园建筑景观、文物和校史校训校歌的文化价值。加强高校原创文化精品创作与推广。</w:t>
      </w:r>
    </w:p>
    <w:p w14:paraId="70570E5C"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lastRenderedPageBreak/>
        <w:t xml:space="preserve">　　12.加强网络育人。提升校园新媒体网络平台的服务力、吸引力和粘合度，切实增强</w:t>
      </w:r>
      <w:proofErr w:type="gramStart"/>
      <w:r w:rsidRPr="00BC049B">
        <w:rPr>
          <w:rFonts w:ascii="宋体" w:eastAsia="宋体" w:hAnsi="宋体" w:cs="宋体" w:hint="eastAsia"/>
          <w:color w:val="4B4B4B"/>
          <w:kern w:val="0"/>
          <w:sz w:val="24"/>
          <w:szCs w:val="24"/>
        </w:rPr>
        <w:t>易班网</w:t>
      </w:r>
      <w:proofErr w:type="gramEnd"/>
      <w:r w:rsidRPr="00BC049B">
        <w:rPr>
          <w:rFonts w:ascii="宋体" w:eastAsia="宋体" w:hAnsi="宋体" w:cs="宋体" w:hint="eastAsia"/>
          <w:color w:val="4B4B4B"/>
          <w:kern w:val="0"/>
          <w:sz w:val="24"/>
          <w:szCs w:val="24"/>
        </w:rPr>
        <w:t>、中国大学生在线等网络阵地的示范性、引领性和辐射度，重点建设一批高校</w:t>
      </w:r>
      <w:proofErr w:type="gramStart"/>
      <w:r w:rsidRPr="00BC049B">
        <w:rPr>
          <w:rFonts w:ascii="宋体" w:eastAsia="宋体" w:hAnsi="宋体" w:cs="宋体" w:hint="eastAsia"/>
          <w:color w:val="4B4B4B"/>
          <w:kern w:val="0"/>
          <w:sz w:val="24"/>
          <w:szCs w:val="24"/>
        </w:rPr>
        <w:t>思政类</w:t>
      </w:r>
      <w:proofErr w:type="gramEnd"/>
      <w:r w:rsidRPr="00BC049B">
        <w:rPr>
          <w:rFonts w:ascii="宋体" w:eastAsia="宋体" w:hAnsi="宋体" w:cs="宋体" w:hint="eastAsia"/>
          <w:color w:val="4B4B4B"/>
          <w:kern w:val="0"/>
          <w:sz w:val="24"/>
          <w:szCs w:val="24"/>
        </w:rPr>
        <w:t>公众号，发挥新媒体平台对高校思政工作的促进作用。引导和扶持师生积极创作导向正确、内容生动、形式多样的网络文化产品。建设高校网络文化研究评价中心，推动将优秀网络文化成果纳入科研成果评价统计。各高校应按照在校生总数每生每年不低于30元的标准设立网络思政工作专项经费。</w:t>
      </w:r>
    </w:p>
    <w:p w14:paraId="56CEC83F"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13.促进心理健康。把心理健康教育课程纳入整体教学计划，按师生比不低于1:4000比例配备专业教师，每校至少配备2名。发挥心理健康教育教师、辅导员、班主任等育人主体的作用，规范发展心理健康教育与咨询服务。强化心理问题早期发现和科学干预，推广应用《中国大学生心理健康筛查量表》和“心理健康网络测评系统”，提升预警预防、咨询服务、干预转介工作的科学性、前瞻性和针对性。</w:t>
      </w:r>
    </w:p>
    <w:p w14:paraId="55E4F738"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五、管理服务体系</w:t>
      </w:r>
    </w:p>
    <w:p w14:paraId="4BED137B"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14.提高管理服务水平。健全管理服务育人制度体系，宣传推广一批管理服务育人的先进经验和典型做法，大力营造治理有方、管理到位、风清气正的制度育人环境。</w:t>
      </w:r>
    </w:p>
    <w:p w14:paraId="6111445A"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15.加强群团组织建设。增强工会、共青团、妇联等群团组织的政治性、先进性、群众性。推动学生会（研究生会）改革，强化党的领导，健全骨干遴选程序。加强学生社团建设管理，着力构建党委统一领导、团委具体管理的工作机制，配齐配</w:t>
      </w:r>
      <w:proofErr w:type="gramStart"/>
      <w:r w:rsidRPr="00BC049B">
        <w:rPr>
          <w:rFonts w:ascii="宋体" w:eastAsia="宋体" w:hAnsi="宋体" w:cs="宋体" w:hint="eastAsia"/>
          <w:color w:val="4B4B4B"/>
          <w:kern w:val="0"/>
          <w:sz w:val="24"/>
          <w:szCs w:val="24"/>
        </w:rPr>
        <w:t>强指导</w:t>
      </w:r>
      <w:proofErr w:type="gramEnd"/>
      <w:r w:rsidRPr="00BC049B">
        <w:rPr>
          <w:rFonts w:ascii="宋体" w:eastAsia="宋体" w:hAnsi="宋体" w:cs="宋体" w:hint="eastAsia"/>
          <w:color w:val="4B4B4B"/>
          <w:kern w:val="0"/>
          <w:sz w:val="24"/>
          <w:szCs w:val="24"/>
        </w:rPr>
        <w:t>教师，突出分类指导，支持有序发展。</w:t>
      </w:r>
    </w:p>
    <w:p w14:paraId="6E781565"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16.推动“一站式”学生社区建设。依托书院、宿舍等学生生活园区，探索学生组织形式、管理模式、服务机制改革，推进党团组织、管理部门、服务单位等进驻园区开展工作，把校院领导力量、管理力量、服务力量、</w:t>
      </w:r>
      <w:proofErr w:type="gramStart"/>
      <w:r w:rsidRPr="00BC049B">
        <w:rPr>
          <w:rFonts w:ascii="宋体" w:eastAsia="宋体" w:hAnsi="宋体" w:cs="宋体" w:hint="eastAsia"/>
          <w:color w:val="4B4B4B"/>
          <w:kern w:val="0"/>
          <w:sz w:val="24"/>
          <w:szCs w:val="24"/>
        </w:rPr>
        <w:t>思政力量</w:t>
      </w:r>
      <w:proofErr w:type="gramEnd"/>
      <w:r w:rsidRPr="00BC049B">
        <w:rPr>
          <w:rFonts w:ascii="宋体" w:eastAsia="宋体" w:hAnsi="宋体" w:cs="宋体" w:hint="eastAsia"/>
          <w:color w:val="4B4B4B"/>
          <w:kern w:val="0"/>
          <w:sz w:val="24"/>
          <w:szCs w:val="24"/>
        </w:rPr>
        <w:t>压到教育管理服务学生一线，将园区打造成为</w:t>
      </w:r>
      <w:proofErr w:type="gramStart"/>
      <w:r w:rsidRPr="00BC049B">
        <w:rPr>
          <w:rFonts w:ascii="宋体" w:eastAsia="宋体" w:hAnsi="宋体" w:cs="宋体" w:hint="eastAsia"/>
          <w:color w:val="4B4B4B"/>
          <w:kern w:val="0"/>
          <w:sz w:val="24"/>
          <w:szCs w:val="24"/>
        </w:rPr>
        <w:t>集学生</w:t>
      </w:r>
      <w:proofErr w:type="gramEnd"/>
      <w:r w:rsidRPr="00BC049B">
        <w:rPr>
          <w:rFonts w:ascii="宋体" w:eastAsia="宋体" w:hAnsi="宋体" w:cs="宋体" w:hint="eastAsia"/>
          <w:color w:val="4B4B4B"/>
          <w:kern w:val="0"/>
          <w:sz w:val="24"/>
          <w:szCs w:val="24"/>
        </w:rPr>
        <w:t>思想教育、师生交流、文化活动、生活服务于一体的教育生活园地。</w:t>
      </w:r>
    </w:p>
    <w:p w14:paraId="0FD9C8B1"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lastRenderedPageBreak/>
        <w:t xml:space="preserve">　　17.完善精准资助育人。精准认定家庭经济困难学生，健全四级资助认定工作机制，完善档案、动态管理。建设发展型资助体系，加大家庭经济困难学生能力素养培育力度。</w:t>
      </w:r>
    </w:p>
    <w:p w14:paraId="30F4F1AA"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六、安全稳定体系</w:t>
      </w:r>
    </w:p>
    <w:p w14:paraId="3FE7C58C"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18.强化高校政治安全。认真落实意识形态工作责任制，加强高校思想文化阵地管理，严格实行审批制度。坚决抵御境外利用宗教渗透，防范校园传教活动。</w:t>
      </w:r>
    </w:p>
    <w:p w14:paraId="39926DF1"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19.加强国家安全教育。持续推动国家安全教育进学校、进教材、进头脑，把集中教育活动与日常教育活动、课堂教育教学与社会实践相结合。建立健全国家安全教育长效机制，不断充实教育内容，完善教学体系。</w:t>
      </w:r>
    </w:p>
    <w:p w14:paraId="41908779"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20.筑牢校园安全防线。切实保护学生生命安全、财产安全、身体健康，严格落实安全防范工作规范要求，强化安全基础建设，完善校园及周边治安综合治理机制。</w:t>
      </w:r>
    </w:p>
    <w:p w14:paraId="60AA0D63"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21.健全安全责任体系。落实高校安全管理主体责任，完善相应协调和会商机制，落实“一岗双责”。完善预警预防、综合</w:t>
      </w:r>
      <w:proofErr w:type="gramStart"/>
      <w:r w:rsidRPr="00BC049B">
        <w:rPr>
          <w:rFonts w:ascii="宋体" w:eastAsia="宋体" w:hAnsi="宋体" w:cs="宋体" w:hint="eastAsia"/>
          <w:color w:val="4B4B4B"/>
          <w:kern w:val="0"/>
          <w:sz w:val="24"/>
          <w:szCs w:val="24"/>
        </w:rPr>
        <w:t>研</w:t>
      </w:r>
      <w:proofErr w:type="gramEnd"/>
      <w:r w:rsidRPr="00BC049B">
        <w:rPr>
          <w:rFonts w:ascii="宋体" w:eastAsia="宋体" w:hAnsi="宋体" w:cs="宋体" w:hint="eastAsia"/>
          <w:color w:val="4B4B4B"/>
          <w:kern w:val="0"/>
          <w:sz w:val="24"/>
          <w:szCs w:val="24"/>
        </w:rPr>
        <w:t>判、应急处置、督查报告、责任追究等工作制度。</w:t>
      </w:r>
    </w:p>
    <w:p w14:paraId="76D08666"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七、队伍建设体系</w:t>
      </w:r>
    </w:p>
    <w:p w14:paraId="38C0E56D"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22.建设高水平教师队伍。按照“四有”好老师要求，落实政治理论学习、培训轮训、实践锻炼等制度。完善教师评聘考核办法，把师德师风作为评价教师队伍素质第一标准。实施课程</w:t>
      </w:r>
      <w:proofErr w:type="gramStart"/>
      <w:r w:rsidRPr="00BC049B">
        <w:rPr>
          <w:rFonts w:ascii="宋体" w:eastAsia="宋体" w:hAnsi="宋体" w:cs="宋体" w:hint="eastAsia"/>
          <w:color w:val="4B4B4B"/>
          <w:kern w:val="0"/>
          <w:sz w:val="24"/>
          <w:szCs w:val="24"/>
        </w:rPr>
        <w:t>思政教师</w:t>
      </w:r>
      <w:proofErr w:type="gramEnd"/>
      <w:r w:rsidRPr="00BC049B">
        <w:rPr>
          <w:rFonts w:ascii="宋体" w:eastAsia="宋体" w:hAnsi="宋体" w:cs="宋体" w:hint="eastAsia"/>
          <w:color w:val="4B4B4B"/>
          <w:kern w:val="0"/>
          <w:sz w:val="24"/>
          <w:szCs w:val="24"/>
        </w:rPr>
        <w:t>专题培训计划。充分发挥院士、国家“万人计划”哲学社会科学领军人才、文化名家暨“四个一批人才”、“长江学者”、“杰青”、国家级教学名师等示范带头作用。构建全校齐抓教师思想政治素质的工作体系，组织开展宣传师德典型、深化学术诚信教育，加强对海外归国和青年教师的思想引导。落实《新时代高校教师职业行为十项准则》，严格实行师德“一票否决制”，加大对失德教师的惩戒力度，推动师德建设常态化长效化。</w:t>
      </w:r>
    </w:p>
    <w:p w14:paraId="5B2E4F80"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lastRenderedPageBreak/>
        <w:t xml:space="preserve">　　23.打造高素质思想政治工作和党务工作队伍。严格落实中央关于高校思想政治工作和党务工作队伍配备的各项指标性要求。完善高校专职辅导员职业发展体系，建立职级、职称“双线”晋升办法，学校应当结合实际情况为专职辅导员专设一定比例的正高级专业技术岗位。参照校内管理岗位比例，依据国家有关规定，建立完善高校专职辅导员管理岗位（职员等级）晋升制度。对长期从事辅导员工作、表现优秀的，按照国家有关规定给予奖励。各高校要切实履行辅导员选聘工作的主体责任，按照专兼结合、以专为主的原则加强辅导员选配工作。各地有关部门要积极支持并督导各高校严格落实专职辅导员人事管理政策，按规定签订聘用合同，</w:t>
      </w:r>
      <w:proofErr w:type="gramStart"/>
      <w:r w:rsidRPr="00BC049B">
        <w:rPr>
          <w:rFonts w:ascii="宋体" w:eastAsia="宋体" w:hAnsi="宋体" w:cs="宋体" w:hint="eastAsia"/>
          <w:color w:val="4B4B4B"/>
          <w:kern w:val="0"/>
          <w:sz w:val="24"/>
          <w:szCs w:val="24"/>
        </w:rPr>
        <w:t>不</w:t>
      </w:r>
      <w:proofErr w:type="gramEnd"/>
      <w:r w:rsidRPr="00BC049B">
        <w:rPr>
          <w:rFonts w:ascii="宋体" w:eastAsia="宋体" w:hAnsi="宋体" w:cs="宋体" w:hint="eastAsia"/>
          <w:color w:val="4B4B4B"/>
          <w:kern w:val="0"/>
          <w:sz w:val="24"/>
          <w:szCs w:val="24"/>
        </w:rPr>
        <w:t>得用劳务派遣、人事代理等方式聘用辅导员。鼓励选聘各级党政机关、科研院所、军队、企事业单位党员领导干部、专家学者等担任校外辅导员。完善兼职辅导员和校外辅导员培训、管理、考核制度。持续提升思想政治工作和党务工作队伍素质能力和专业水平，实施思想政治工作中青年骨干队伍建设项目，组织开展国家示范培训、海内外访学研修、在职攻读硕士博士学位等专项计划。各地要因地制宜设置</w:t>
      </w:r>
      <w:proofErr w:type="gramStart"/>
      <w:r w:rsidRPr="00BC049B">
        <w:rPr>
          <w:rFonts w:ascii="宋体" w:eastAsia="宋体" w:hAnsi="宋体" w:cs="宋体" w:hint="eastAsia"/>
          <w:color w:val="4B4B4B"/>
          <w:kern w:val="0"/>
          <w:sz w:val="24"/>
          <w:szCs w:val="24"/>
        </w:rPr>
        <w:t>思政课</w:t>
      </w:r>
      <w:proofErr w:type="gramEnd"/>
      <w:r w:rsidRPr="00BC049B">
        <w:rPr>
          <w:rFonts w:ascii="宋体" w:eastAsia="宋体" w:hAnsi="宋体" w:cs="宋体" w:hint="eastAsia"/>
          <w:color w:val="4B4B4B"/>
          <w:kern w:val="0"/>
          <w:sz w:val="24"/>
          <w:szCs w:val="24"/>
        </w:rPr>
        <w:t>教师和辅导员岗位津贴，纳入绩效工资管理，相应核</w:t>
      </w:r>
      <w:proofErr w:type="gramStart"/>
      <w:r w:rsidRPr="00BC049B">
        <w:rPr>
          <w:rFonts w:ascii="宋体" w:eastAsia="宋体" w:hAnsi="宋体" w:cs="宋体" w:hint="eastAsia"/>
          <w:color w:val="4B4B4B"/>
          <w:kern w:val="0"/>
          <w:sz w:val="24"/>
          <w:szCs w:val="24"/>
        </w:rPr>
        <w:t>增学校</w:t>
      </w:r>
      <w:proofErr w:type="gramEnd"/>
      <w:r w:rsidRPr="00BC049B">
        <w:rPr>
          <w:rFonts w:ascii="宋体" w:eastAsia="宋体" w:hAnsi="宋体" w:cs="宋体" w:hint="eastAsia"/>
          <w:color w:val="4B4B4B"/>
          <w:kern w:val="0"/>
          <w:sz w:val="24"/>
          <w:szCs w:val="24"/>
        </w:rPr>
        <w:t>绩效工资总量。各高校应按照在校生总数每生每年不低于20元的标准设立思想政治工作和党务工作队伍建设专项经费。</w:t>
      </w:r>
    </w:p>
    <w:p w14:paraId="1AACD797"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24.加大马克思主义学者和青年马克思主义者培养力度。加强马克思主义学院和马克思主义理论学科建设，加快培养一批立场坚定、功底扎实、经验丰富的马克思主义学者，特别是培养一大批青年马克思主义者。深入实施“高校思想政治理论课教师队伍后备人才培养专项支持计划”。组织实施青年马克思主义者培养工程，加强集中教育培训和后续跟踪培养。</w:t>
      </w:r>
    </w:p>
    <w:p w14:paraId="73D77985"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八、评估督导体系</w:t>
      </w:r>
    </w:p>
    <w:p w14:paraId="2C5DCFF7"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25.构建科学测评体系。建立多元多层、科学有效的高校思政工作测评指标体系，完善过程评价和结果评价相结合的实施机制，推动把高校党建和思想政治工作作为“双一流”建设成效评估、学科专业质量评价、人才项目评审、教学科研成果评比的重要指标，并纳入政治巡视、地方和高校领导班子考核、领导干部述职评议的重要内容。</w:t>
      </w:r>
    </w:p>
    <w:p w14:paraId="25FFF8E5"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lastRenderedPageBreak/>
        <w:t xml:space="preserve">　　26.完善推进落实机制。明确责任分工，细化实施方案，及时研究解决重点问题。将高校思想政治工作纳入整体发展规划和年度工作计划，明确路线图、时间表、责任人。</w:t>
      </w:r>
    </w:p>
    <w:p w14:paraId="67FC2B93"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27.健全</w:t>
      </w:r>
      <w:proofErr w:type="gramStart"/>
      <w:r w:rsidRPr="00BC049B">
        <w:rPr>
          <w:rFonts w:ascii="宋体" w:eastAsia="宋体" w:hAnsi="宋体" w:cs="宋体" w:hint="eastAsia"/>
          <w:color w:val="4B4B4B"/>
          <w:kern w:val="0"/>
          <w:sz w:val="24"/>
          <w:szCs w:val="24"/>
        </w:rPr>
        <w:t>督导问</w:t>
      </w:r>
      <w:proofErr w:type="gramEnd"/>
      <w:r w:rsidRPr="00BC049B">
        <w:rPr>
          <w:rFonts w:ascii="宋体" w:eastAsia="宋体" w:hAnsi="宋体" w:cs="宋体" w:hint="eastAsia"/>
          <w:color w:val="4B4B4B"/>
          <w:kern w:val="0"/>
          <w:sz w:val="24"/>
          <w:szCs w:val="24"/>
        </w:rPr>
        <w:t>责机制。强化高校思想政治工作督导考核，对履职尽责不力、不及时的，加大追责力度。实行校、院系、基层党组织书记抓党建和思想政治工作述职评议考核制度，纳入党纪监督检查范围。</w:t>
      </w:r>
    </w:p>
    <w:p w14:paraId="5020A40E"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w:t>
      </w:r>
      <w:r w:rsidRPr="00BC049B">
        <w:rPr>
          <w:rFonts w:ascii="宋体" w:eastAsia="宋体" w:hAnsi="宋体" w:cs="宋体" w:hint="eastAsia"/>
          <w:b/>
          <w:bCs/>
          <w:color w:val="4B4B4B"/>
          <w:kern w:val="0"/>
          <w:sz w:val="24"/>
          <w:szCs w:val="24"/>
        </w:rPr>
        <w:t>九、组织领导和实施保障</w:t>
      </w:r>
    </w:p>
    <w:p w14:paraId="0F429E61"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28.加强党的全面领导。要把高校思想政治工作摆到重要位置，切实加强组织领导和工作指导。各高校党委要全面统筹各领域、各环节、各方面的资源和力量，力戒形式主义、官僚主义，加强体制机制、项目布局、队伍建设、条件保障等方面的系统设计，定期分析高校思想政治领域情况，研究解决重大问题，协调推进重点任务落实，党委主要负责同志落实领导责任，分管领导落实直接责任。党委书记是思想政治工作第一责任人，校长和其他班子成员履行“党政同责、一岗双责”。高校领导班子成员要主动进课堂、进班级、进宿舍、进食堂、进社团、进讲座、进网络，深入一线联系学生。</w:t>
      </w:r>
    </w:p>
    <w:p w14:paraId="09C2BB4B"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29.加强基层党的建设。强化院系党组织政治功能，加强班子建设、健全集体领导机制、提高议事决策水平。发挥党支部战斗堡垒和党员先锋模范作用，优化支部设置，实施教师党支部书记“双带头人”培育工程，建强党支部书记队伍。严格党的组织生活各项制度，着重加强教师党支部和学生党支部建设、发展党员和党员教育管理工作。加强教师党支部与学生党支部共建，鼓励校企、校地党支部共同开展组织生活。落实党建带团建制度，做好推优入党工作。</w:t>
      </w:r>
    </w:p>
    <w:p w14:paraId="0E97EDBD" w14:textId="77777777" w:rsidR="00BC049B" w:rsidRPr="00BC049B" w:rsidRDefault="00BC049B" w:rsidP="00BC049B">
      <w:pPr>
        <w:widowControl/>
        <w:shd w:val="clear" w:color="auto" w:fill="FFFFFF"/>
        <w:spacing w:before="100" w:beforeAutospacing="1" w:after="100" w:afterAutospacing="1" w:line="480" w:lineRule="atLeas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 xml:space="preserve">　　30.强化工作协同保障。推动形成学校、家庭和社会教育协同育人机制。发挥高校思想政治工作委员会的专家咨询作用，加大高校思想政治工作创新发展中心、思想政治工作队伍培训研修中心、省级高校网络思想政治工作中心建设力度。做好高校思想政治工作专项资金使用管理，引导地方和高校增加投入，强化经费投入的育人导向。</w:t>
      </w:r>
    </w:p>
    <w:p w14:paraId="758815B1" w14:textId="77777777" w:rsidR="00BC049B" w:rsidRPr="00BC049B" w:rsidRDefault="00BC049B" w:rsidP="00BC049B">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lastRenderedPageBreak/>
        <w:t>教育部 中共中央组织部 中共中央宣传部</w:t>
      </w:r>
    </w:p>
    <w:p w14:paraId="00B523B0" w14:textId="77777777" w:rsidR="00BC049B" w:rsidRPr="00BC049B" w:rsidRDefault="00BC049B" w:rsidP="00BC049B">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中共中央政法委员会 中央网络安全和信息化委员会办公室</w:t>
      </w:r>
    </w:p>
    <w:p w14:paraId="4026B822" w14:textId="77777777" w:rsidR="00BC049B" w:rsidRPr="00BC049B" w:rsidRDefault="00BC049B" w:rsidP="00BC049B">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财政部 人力资源社会保障部 共青团中央</w:t>
      </w:r>
    </w:p>
    <w:p w14:paraId="2872B5BD" w14:textId="77777777" w:rsidR="00BC049B" w:rsidRPr="00BC049B" w:rsidRDefault="00BC049B" w:rsidP="00BC049B">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BC049B">
        <w:rPr>
          <w:rFonts w:ascii="宋体" w:eastAsia="宋体" w:hAnsi="宋体" w:cs="宋体" w:hint="eastAsia"/>
          <w:color w:val="4B4B4B"/>
          <w:kern w:val="0"/>
          <w:sz w:val="24"/>
          <w:szCs w:val="24"/>
        </w:rPr>
        <w:t>2020年4月22日</w:t>
      </w:r>
    </w:p>
    <w:p w14:paraId="3E59A5C2" w14:textId="77777777" w:rsidR="00656A05" w:rsidRPr="00BC049B" w:rsidRDefault="00BC049B">
      <w:pPr>
        <w:rPr>
          <w:rFonts w:ascii="宋体" w:eastAsia="宋体" w:hAnsi="宋体"/>
        </w:rPr>
      </w:pPr>
    </w:p>
    <w:sectPr w:rsidR="00656A05" w:rsidRPr="00BC0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9B"/>
    <w:rsid w:val="00BC049B"/>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35D1"/>
  <w15:chartTrackingRefBased/>
  <w15:docId w15:val="{DDAD9978-EFAF-4B5E-ADDE-ADCC8C3C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933598">
      <w:bodyDiv w:val="1"/>
      <w:marLeft w:val="0"/>
      <w:marRight w:val="0"/>
      <w:marTop w:val="0"/>
      <w:marBottom w:val="0"/>
      <w:divBdr>
        <w:top w:val="none" w:sz="0" w:space="0" w:color="auto"/>
        <w:left w:val="none" w:sz="0" w:space="0" w:color="auto"/>
        <w:bottom w:val="none" w:sz="0" w:space="0" w:color="auto"/>
        <w:right w:val="none" w:sz="0" w:space="0" w:color="auto"/>
      </w:divBdr>
      <w:divsChild>
        <w:div w:id="1590773666">
          <w:marLeft w:val="0"/>
          <w:marRight w:val="0"/>
          <w:marTop w:val="0"/>
          <w:marBottom w:val="0"/>
          <w:divBdr>
            <w:top w:val="none" w:sz="0" w:space="0" w:color="auto"/>
            <w:left w:val="none" w:sz="0" w:space="0" w:color="auto"/>
            <w:bottom w:val="none" w:sz="0" w:space="0" w:color="auto"/>
            <w:right w:val="none" w:sz="0" w:space="0" w:color="auto"/>
          </w:divBdr>
          <w:divsChild>
            <w:div w:id="1397436612">
              <w:marLeft w:val="0"/>
              <w:marRight w:val="0"/>
              <w:marTop w:val="0"/>
              <w:marBottom w:val="0"/>
              <w:divBdr>
                <w:top w:val="none" w:sz="0" w:space="0" w:color="auto"/>
                <w:left w:val="none" w:sz="0" w:space="0" w:color="auto"/>
                <w:bottom w:val="none" w:sz="0" w:space="0" w:color="auto"/>
                <w:right w:val="none" w:sz="0" w:space="0" w:color="auto"/>
              </w:divBdr>
              <w:divsChild>
                <w:div w:id="836648876">
                  <w:marLeft w:val="0"/>
                  <w:marRight w:val="0"/>
                  <w:marTop w:val="0"/>
                  <w:marBottom w:val="0"/>
                  <w:divBdr>
                    <w:top w:val="single" w:sz="6" w:space="31" w:color="BCBCBC"/>
                    <w:left w:val="single" w:sz="6" w:space="31" w:color="BCBCBC"/>
                    <w:bottom w:val="single" w:sz="6" w:space="15" w:color="BCBCBC"/>
                    <w:right w:val="single" w:sz="6" w:space="31" w:color="BCBCBC"/>
                  </w:divBdr>
                  <w:divsChild>
                    <w:div w:id="1032922413">
                      <w:marLeft w:val="0"/>
                      <w:marRight w:val="0"/>
                      <w:marTop w:val="0"/>
                      <w:marBottom w:val="0"/>
                      <w:divBdr>
                        <w:top w:val="none" w:sz="0" w:space="0" w:color="auto"/>
                        <w:left w:val="none" w:sz="0" w:space="0" w:color="auto"/>
                        <w:bottom w:val="none" w:sz="0" w:space="0" w:color="auto"/>
                        <w:right w:val="none" w:sz="0" w:space="0" w:color="auto"/>
                      </w:divBdr>
                      <w:divsChild>
                        <w:div w:id="1456097106">
                          <w:marLeft w:val="0"/>
                          <w:marRight w:val="0"/>
                          <w:marTop w:val="0"/>
                          <w:marBottom w:val="0"/>
                          <w:divBdr>
                            <w:top w:val="none" w:sz="0" w:space="0" w:color="auto"/>
                            <w:left w:val="none" w:sz="0" w:space="0" w:color="auto"/>
                            <w:bottom w:val="none" w:sz="0" w:space="0" w:color="auto"/>
                            <w:right w:val="none" w:sz="0" w:space="0" w:color="auto"/>
                          </w:divBdr>
                          <w:divsChild>
                            <w:div w:id="176648962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2021-01-30T01:49:00Z</dcterms:created>
  <dcterms:modified xsi:type="dcterms:W3CDTF">2021-01-30T01:52:00Z</dcterms:modified>
</cp:coreProperties>
</file>